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CF85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Nooruse 1</w:t>
      </w:r>
    </w:p>
    <w:p w14:paraId="5F54E16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Tartu 50411</w:t>
      </w:r>
    </w:p>
    <w:p w14:paraId="56572BB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Tel: 7374140</w:t>
      </w:r>
    </w:p>
    <w:p w14:paraId="6933FCE4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Faks: 7374152</w:t>
      </w:r>
    </w:p>
    <w:p w14:paraId="0A799DA2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76A10B6B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1B3FF139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</w:t>
      </w:r>
    </w:p>
    <w:p w14:paraId="7F15DA2A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müügiloata ravimi veterinaarseks kasutamiseks</w:t>
      </w:r>
    </w:p>
    <w:p w14:paraId="045F81E3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5F06820F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17B853D1" w14:textId="4898E173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Mina, loomaarst Nadežda Kubetskis (tegevusluba 1038), taotlen </w:t>
      </w:r>
      <w:r w:rsidR="007A4D52">
        <w:rPr>
          <w:rFonts w:ascii="Times New Roman" w:hAnsi="Times New Roman" w:cs="Times New Roman"/>
          <w:sz w:val="24"/>
          <w:szCs w:val="24"/>
          <w:lang w:val="et-EE"/>
        </w:rPr>
        <w:t xml:space="preserve">põletiku vastast ja </w:t>
      </w:r>
      <w:proofErr w:type="spellStart"/>
      <w:r w:rsidR="007A4D52">
        <w:rPr>
          <w:rFonts w:ascii="Times New Roman" w:hAnsi="Times New Roman" w:cs="Times New Roman"/>
          <w:sz w:val="24"/>
          <w:szCs w:val="24"/>
          <w:lang w:val="et-EE"/>
        </w:rPr>
        <w:t>Srar-pei</w:t>
      </w:r>
      <w:proofErr w:type="spellEnd"/>
      <w:r w:rsidR="007A4D52">
        <w:rPr>
          <w:rFonts w:ascii="Times New Roman" w:hAnsi="Times New Roman" w:cs="Times New Roman"/>
          <w:sz w:val="24"/>
          <w:szCs w:val="24"/>
          <w:lang w:val="et-EE"/>
        </w:rPr>
        <w:t xml:space="preserve"> koeratõugu palaviku raviks ravimit </w:t>
      </w:r>
      <w:proofErr w:type="spellStart"/>
      <w:r w:rsidR="00436520">
        <w:rPr>
          <w:rFonts w:ascii="Times New Roman" w:hAnsi="Times New Roman" w:cs="Times New Roman"/>
          <w:sz w:val="24"/>
          <w:szCs w:val="24"/>
          <w:lang w:val="et-EE"/>
        </w:rPr>
        <w:t>Colchicin</w:t>
      </w:r>
      <w:proofErr w:type="spellEnd"/>
      <w:r w:rsidR="0043652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436520">
        <w:rPr>
          <w:rFonts w:ascii="Times New Roman" w:hAnsi="Times New Roman" w:cs="Times New Roman"/>
          <w:sz w:val="24"/>
          <w:szCs w:val="24"/>
          <w:lang w:val="et-EE"/>
        </w:rPr>
        <w:t>Tiofarma</w:t>
      </w:r>
      <w:proofErr w:type="spellEnd"/>
      <w:r w:rsidR="00C2200F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proofErr w:type="spellStart"/>
      <w:r w:rsidR="00C2200F">
        <w:rPr>
          <w:rFonts w:ascii="Times New Roman" w:hAnsi="Times New Roman" w:cs="Times New Roman"/>
          <w:sz w:val="24"/>
          <w:szCs w:val="24"/>
          <w:lang w:val="et-EE"/>
        </w:rPr>
        <w:t>kolhitsiin</w:t>
      </w:r>
      <w:proofErr w:type="spellEnd"/>
      <w:r w:rsidR="00C2200F">
        <w:rPr>
          <w:rFonts w:ascii="Times New Roman" w:hAnsi="Times New Roman" w:cs="Times New Roman"/>
          <w:sz w:val="24"/>
          <w:szCs w:val="24"/>
          <w:lang w:val="et-EE"/>
        </w:rPr>
        <w:t xml:space="preserve">) 0.5 mg </w:t>
      </w:r>
      <w:proofErr w:type="spellStart"/>
      <w:r w:rsidR="00C2200F">
        <w:rPr>
          <w:rFonts w:ascii="Times New Roman" w:hAnsi="Times New Roman" w:cs="Times New Roman"/>
          <w:sz w:val="24"/>
          <w:szCs w:val="24"/>
          <w:lang w:val="et-EE"/>
        </w:rPr>
        <w:t>tablete</w:t>
      </w:r>
      <w:proofErr w:type="spellEnd"/>
      <w:r w:rsidR="00C2200F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5742EA7" w14:textId="4B3BA6BA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Ravimi eelduslik vajadus 12 kuud </w:t>
      </w:r>
      <w:r w:rsidR="00C2200F">
        <w:rPr>
          <w:rFonts w:ascii="Times New Roman" w:hAnsi="Times New Roman" w:cs="Times New Roman"/>
          <w:sz w:val="24"/>
          <w:szCs w:val="24"/>
          <w:lang w:val="et-EE"/>
        </w:rPr>
        <w:t>1500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C2200F">
        <w:rPr>
          <w:rFonts w:ascii="Times New Roman" w:hAnsi="Times New Roman" w:cs="Times New Roman"/>
          <w:sz w:val="24"/>
          <w:szCs w:val="24"/>
          <w:lang w:val="et-EE"/>
        </w:rPr>
        <w:t>tablete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>. Pakendi suurus</w:t>
      </w:r>
      <w:r w:rsidR="00E65BFF">
        <w:rPr>
          <w:rFonts w:ascii="Times New Roman" w:hAnsi="Times New Roman" w:cs="Times New Roman"/>
          <w:sz w:val="24"/>
          <w:szCs w:val="24"/>
          <w:lang w:val="et-EE"/>
        </w:rPr>
        <w:t xml:space="preserve"> 100</w:t>
      </w:r>
      <w:r w:rsidR="00C2200F">
        <w:rPr>
          <w:rFonts w:ascii="Times New Roman" w:hAnsi="Times New Roman" w:cs="Times New Roman"/>
          <w:sz w:val="24"/>
          <w:szCs w:val="24"/>
          <w:lang w:val="et-EE"/>
        </w:rPr>
        <w:t xml:space="preserve"> tableti</w:t>
      </w:r>
      <w:r w:rsidR="00E65BFF">
        <w:rPr>
          <w:rFonts w:ascii="Times New Roman" w:hAnsi="Times New Roman" w:cs="Times New Roman"/>
          <w:sz w:val="24"/>
          <w:szCs w:val="24"/>
          <w:lang w:val="et-EE"/>
        </w:rPr>
        <w:t xml:space="preserve"> ühes pakendis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52E7936" w14:textId="4BCB8993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Taotluse põhjenduseks on, et see on ainuke valik nendele loomaliikidele</w:t>
      </w:r>
      <w:r w:rsidR="00D2292D">
        <w:rPr>
          <w:rFonts w:ascii="Times New Roman" w:hAnsi="Times New Roman" w:cs="Times New Roman"/>
          <w:sz w:val="24"/>
          <w:szCs w:val="24"/>
          <w:lang w:val="et-EE"/>
        </w:rPr>
        <w:t xml:space="preserve"> ja puudub veterinaarne analoog.</w:t>
      </w:r>
    </w:p>
    <w:p w14:paraId="02ECDD7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F8F7B2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1433CDD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B82A28E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DA30B3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F2DAF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9C7B56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D86678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Ettetänades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</w:p>
    <w:p w14:paraId="583DF08B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Nadežda Kubetskis DVM</w:t>
      </w:r>
    </w:p>
    <w:p w14:paraId="5B41EA5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Teg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luba 1038</w:t>
      </w:r>
    </w:p>
    <w:p w14:paraId="0AC7463A" w14:textId="4B647870" w:rsidR="003D076D" w:rsidRDefault="00E72F1F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Vanemarst</w:t>
      </w:r>
    </w:p>
    <w:p w14:paraId="19DDCAE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Loomade Kiirabikliinik</w:t>
      </w:r>
    </w:p>
    <w:p w14:paraId="6CBDE3B8" w14:textId="77777777" w:rsidR="003D076D" w:rsidRPr="00541FE7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Evidensia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Loomakiirabikliinik OÜ</w:t>
      </w:r>
    </w:p>
    <w:p w14:paraId="7EBE4C18" w14:textId="77777777" w:rsidR="00327434" w:rsidRPr="003D076D" w:rsidRDefault="00327434">
      <w:pPr>
        <w:rPr>
          <w:lang w:val="et-EE"/>
        </w:rPr>
      </w:pPr>
    </w:p>
    <w:sectPr w:rsidR="00327434" w:rsidRPr="003D076D" w:rsidSect="003D0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9"/>
    <w:rsid w:val="000B4E22"/>
    <w:rsid w:val="001A79CF"/>
    <w:rsid w:val="00221571"/>
    <w:rsid w:val="00327434"/>
    <w:rsid w:val="003D076D"/>
    <w:rsid w:val="00436520"/>
    <w:rsid w:val="006B59FB"/>
    <w:rsid w:val="00791B89"/>
    <w:rsid w:val="007A4D52"/>
    <w:rsid w:val="009E3C85"/>
    <w:rsid w:val="00B93D42"/>
    <w:rsid w:val="00C2200F"/>
    <w:rsid w:val="00CD0B4B"/>
    <w:rsid w:val="00D2292D"/>
    <w:rsid w:val="00E65BFF"/>
    <w:rsid w:val="00E72575"/>
    <w:rsid w:val="00E72F1F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927C"/>
  <w15:chartTrackingRefBased/>
  <w15:docId w15:val="{3DC75170-E1DF-46B9-9970-439555A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6D"/>
  </w:style>
  <w:style w:type="paragraph" w:styleId="1">
    <w:name w:val="heading 1"/>
    <w:basedOn w:val="a"/>
    <w:next w:val="a"/>
    <w:link w:val="10"/>
    <w:uiPriority w:val="9"/>
    <w:qFormat/>
    <w:rsid w:val="0079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B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B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B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B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B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B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B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B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B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522</Characters>
  <Application>Microsoft Office Word</Application>
  <DocSecurity>0</DocSecurity>
  <Lines>29</Lines>
  <Paragraphs>17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Kubetskis</dc:creator>
  <cp:keywords/>
  <dc:description/>
  <cp:lastModifiedBy>Nadezda Kubetskis</cp:lastModifiedBy>
  <cp:revision>17</cp:revision>
  <dcterms:created xsi:type="dcterms:W3CDTF">2024-02-29T17:40:00Z</dcterms:created>
  <dcterms:modified xsi:type="dcterms:W3CDTF">2026-03-24T09:33:00Z</dcterms:modified>
</cp:coreProperties>
</file>